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Layout w:type="fixed"/>
        <w:tblLook w:val="06A0" w:firstRow="1" w:lastRow="0" w:firstColumn="1" w:lastColumn="0" w:noHBand="1" w:noVBand="1"/>
      </w:tblPr>
      <w:tblGrid>
        <w:gridCol w:w="3261"/>
        <w:gridCol w:w="3120"/>
        <w:gridCol w:w="3683"/>
      </w:tblGrid>
      <w:tr w:rsidR="0024356B" w:rsidRPr="00F20A65" w14:paraId="593799CC" w14:textId="77777777" w:rsidTr="0024356B">
        <w:tc>
          <w:tcPr>
            <w:tcW w:w="3261" w:type="dxa"/>
          </w:tcPr>
          <w:p w14:paraId="0842F6E8" w14:textId="77777777" w:rsidR="0024356B" w:rsidRPr="00F20A65" w:rsidRDefault="0024356B" w:rsidP="0024356B">
            <w:pPr>
              <w:pStyle w:val="Header"/>
              <w:ind w:left="-115" w:right="-247" w:firstLine="441"/>
              <w:jc w:val="center"/>
              <w:rPr>
                <w:color w:val="1F497D" w:themeColor="text2"/>
              </w:rPr>
            </w:pPr>
            <w:r w:rsidRPr="00F20A65">
              <w:rPr>
                <w:noProof/>
                <w:color w:val="1F497D" w:themeColor="text2"/>
              </w:rPr>
              <w:drawing>
                <wp:inline distT="0" distB="0" distL="0" distR="0" wp14:anchorId="451410C2" wp14:editId="5FEBAB80">
                  <wp:extent cx="1382232" cy="956355"/>
                  <wp:effectExtent l="0" t="0" r="2540" b="0"/>
                  <wp:docPr id="1510304172" name="Picture 151030417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304172" name="Picture 151030417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10" cy="97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32CA07D1" w14:textId="77777777" w:rsidR="0024356B" w:rsidRPr="00F20A65" w:rsidRDefault="0024356B" w:rsidP="00607E97">
            <w:pPr>
              <w:pStyle w:val="Header"/>
              <w:jc w:val="center"/>
              <w:rPr>
                <w:color w:val="1F497D" w:themeColor="text2"/>
              </w:rPr>
            </w:pPr>
          </w:p>
          <w:p w14:paraId="4A2E65B1" w14:textId="77777777" w:rsidR="0024356B" w:rsidRPr="00F20A65" w:rsidRDefault="0024356B" w:rsidP="0024356B">
            <w:pPr>
              <w:rPr>
                <w:color w:val="1F497D" w:themeColor="text2"/>
              </w:rPr>
            </w:pPr>
          </w:p>
          <w:p w14:paraId="2CB22BD4" w14:textId="77777777" w:rsidR="0024356B" w:rsidRPr="00F20A65" w:rsidRDefault="0024356B" w:rsidP="0024356B">
            <w:pPr>
              <w:rPr>
                <w:color w:val="1F497D" w:themeColor="text2"/>
              </w:rPr>
            </w:pPr>
          </w:p>
          <w:p w14:paraId="4B6686AF" w14:textId="3749D63F" w:rsidR="0024356B" w:rsidRPr="00F20A65" w:rsidRDefault="0024356B" w:rsidP="0024356B">
            <w:pPr>
              <w:tabs>
                <w:tab w:val="left" w:pos="2026"/>
              </w:tabs>
              <w:rPr>
                <w:rFonts w:ascii="Century Gothic" w:hAnsi="Century Gothic"/>
                <w:color w:val="1F497D" w:themeColor="text2"/>
                <w:sz w:val="40"/>
              </w:rPr>
            </w:pPr>
            <w:r w:rsidRPr="00F20A65">
              <w:rPr>
                <w:rFonts w:ascii="Century Gothic" w:hAnsi="Century Gothic"/>
                <w:color w:val="1F497D" w:themeColor="text2"/>
                <w:sz w:val="40"/>
              </w:rPr>
              <w:tab/>
            </w:r>
          </w:p>
          <w:p w14:paraId="0C06EA97" w14:textId="4A481BFD" w:rsidR="0024356B" w:rsidRPr="00F20A65" w:rsidRDefault="0024356B" w:rsidP="0024356B">
            <w:pPr>
              <w:rPr>
                <w:color w:val="1F497D" w:themeColor="text2"/>
              </w:rPr>
            </w:pPr>
          </w:p>
        </w:tc>
        <w:tc>
          <w:tcPr>
            <w:tcW w:w="3683" w:type="dxa"/>
          </w:tcPr>
          <w:p w14:paraId="00626133" w14:textId="77777777" w:rsidR="0024356B" w:rsidRPr="00F20A65" w:rsidRDefault="0024356B" w:rsidP="00607E97">
            <w:pPr>
              <w:pStyle w:val="Header"/>
              <w:ind w:right="-115"/>
              <w:jc w:val="center"/>
              <w:rPr>
                <w:color w:val="1F497D" w:themeColor="text2"/>
              </w:rPr>
            </w:pPr>
            <w:r w:rsidRPr="00F20A65">
              <w:rPr>
                <w:noProof/>
                <w:color w:val="1F497D" w:themeColor="text2"/>
              </w:rPr>
              <w:drawing>
                <wp:inline distT="0" distB="0" distL="0" distR="0" wp14:anchorId="31BAE0C4" wp14:editId="76BD1E65">
                  <wp:extent cx="1410113" cy="993654"/>
                  <wp:effectExtent l="0" t="0" r="0" b="0"/>
                  <wp:docPr id="1207764048" name="Picture 120776404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64048" name="Picture 1207764048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483" cy="100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F981C" w14:textId="77777777" w:rsidR="00B55435" w:rsidRPr="00F20A65" w:rsidRDefault="00B55435" w:rsidP="00944089">
      <w:pPr>
        <w:pStyle w:val="Headers"/>
        <w:jc w:val="center"/>
        <w:rPr>
          <w:rFonts w:ascii="Avenir Next" w:hAnsi="Avenir Next"/>
          <w:b/>
          <w:bCs/>
          <w:color w:val="1F497D" w:themeColor="text2"/>
          <w:sz w:val="20"/>
          <w:szCs w:val="20"/>
          <w:lang w:val="en-US"/>
        </w:rPr>
      </w:pPr>
    </w:p>
    <w:p w14:paraId="77F77DB3" w14:textId="4465259E" w:rsidR="00227E42" w:rsidRPr="000A793F" w:rsidRDefault="000814B6" w:rsidP="00944089">
      <w:pPr>
        <w:pStyle w:val="Headers"/>
        <w:jc w:val="center"/>
        <w:rPr>
          <w:rFonts w:ascii="Avenir Next" w:hAnsi="Avenir Next"/>
          <w:color w:val="auto"/>
          <w:sz w:val="24"/>
        </w:rPr>
      </w:pPr>
      <w:r w:rsidRPr="000A793F">
        <w:rPr>
          <w:rFonts w:ascii="Avenir Next" w:hAnsi="Avenir Next"/>
          <w:b/>
          <w:bCs/>
          <w:color w:val="auto"/>
          <w:sz w:val="36"/>
          <w:szCs w:val="36"/>
          <w:lang w:val="en-US"/>
        </w:rPr>
        <w:t xml:space="preserve">UK Deaf Sport </w:t>
      </w:r>
      <w:r w:rsidR="009F31D1" w:rsidRPr="000A793F">
        <w:rPr>
          <w:rFonts w:ascii="Avenir Next" w:hAnsi="Avenir Next"/>
          <w:b/>
          <w:bCs/>
          <w:color w:val="auto"/>
          <w:sz w:val="36"/>
          <w:szCs w:val="36"/>
          <w:lang w:val="en-US"/>
        </w:rPr>
        <w:t xml:space="preserve">Athlete </w:t>
      </w:r>
      <w:r w:rsidR="00DB1897" w:rsidRPr="000A793F">
        <w:rPr>
          <w:rFonts w:ascii="Avenir Next" w:hAnsi="Avenir Next"/>
          <w:b/>
          <w:bCs/>
          <w:color w:val="auto"/>
          <w:sz w:val="36"/>
          <w:szCs w:val="36"/>
          <w:lang w:val="en-US"/>
        </w:rPr>
        <w:t>Advisory Group</w:t>
      </w:r>
      <w:r w:rsidR="00227E42" w:rsidRPr="000A793F">
        <w:rPr>
          <w:rFonts w:ascii="Avenir Next" w:hAnsi="Avenir Next"/>
          <w:color w:val="auto"/>
          <w:sz w:val="24"/>
          <w:lang w:val="en-US"/>
        </w:rPr>
        <w:br/>
        <w:t>Member Application Form</w:t>
      </w:r>
    </w:p>
    <w:p w14:paraId="071C1C89" w14:textId="749C9228" w:rsidR="008F66FA" w:rsidRPr="000A793F" w:rsidRDefault="008F66FA" w:rsidP="006C2AB2">
      <w:pPr>
        <w:jc w:val="both"/>
        <w:rPr>
          <w:rFonts w:ascii="Avenir Next" w:eastAsia="+mn-ea" w:hAnsi="Avenir Next" w:cs="Times New Roman"/>
          <w:kern w:val="24"/>
          <w:sz w:val="24"/>
          <w:lang w:eastAsia="en-GB"/>
        </w:rPr>
      </w:pPr>
    </w:p>
    <w:p w14:paraId="7D9B1995" w14:textId="39DE93AB" w:rsidR="0082337B" w:rsidRDefault="0082337B" w:rsidP="006C2AB2">
      <w:pPr>
        <w:jc w:val="both"/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  <w:r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BSL Translation - </w:t>
      </w:r>
      <w:hyperlink r:id="rId12" w:history="1">
        <w:r w:rsidRPr="00FD3A05">
          <w:rPr>
            <w:rStyle w:val="Hyperlink"/>
            <w:rFonts w:ascii="Avenir Next" w:eastAsia="+mn-ea" w:hAnsi="Avenir Next" w:cs="Times New Roman"/>
            <w:kern w:val="24"/>
            <w:sz w:val="22"/>
            <w:szCs w:val="22"/>
            <w:lang w:eastAsia="en-GB"/>
          </w:rPr>
          <w:t>https://youtu.be/XAelEOPB-P0</w:t>
        </w:r>
      </w:hyperlink>
    </w:p>
    <w:p w14:paraId="71FBAF9B" w14:textId="77777777" w:rsidR="0082337B" w:rsidRDefault="0082337B" w:rsidP="006C2AB2">
      <w:pPr>
        <w:jc w:val="both"/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</w:p>
    <w:p w14:paraId="31EC1EA3" w14:textId="61971F5D" w:rsidR="00AA590D" w:rsidRPr="000A793F" w:rsidRDefault="00944089" w:rsidP="006C2AB2">
      <w:pPr>
        <w:jc w:val="both"/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Please complete </w:t>
      </w:r>
      <w:r w:rsidR="006C2AB2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th</w:t>
      </w:r>
      <w:r w:rsidR="005D3973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is f</w:t>
      </w:r>
      <w:r w:rsidR="00AE324B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or</w:t>
      </w:r>
      <w:r w:rsidR="005D3973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m</w:t>
      </w:r>
      <w:r w:rsidR="00903421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to apply to join the </w:t>
      </w:r>
      <w:r w:rsidR="00A777DE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UK Deaf Sport </w:t>
      </w:r>
      <w:r w:rsidR="00903421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Athlete Advisory Group</w:t>
      </w:r>
      <w:r w:rsidR="00F2488D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(AAG)</w:t>
      </w:r>
      <w:r w:rsidR="00A777DE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. </w:t>
      </w:r>
    </w:p>
    <w:p w14:paraId="7B8265F2" w14:textId="77777777" w:rsidR="00A777DE" w:rsidRPr="000A793F" w:rsidRDefault="00A777DE" w:rsidP="006C2AB2">
      <w:pPr>
        <w:jc w:val="both"/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</w:p>
    <w:p w14:paraId="66AFD1C6" w14:textId="52D31269" w:rsidR="008444A4" w:rsidRPr="000A793F" w:rsidRDefault="008444A4" w:rsidP="00EB165C">
      <w:pPr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See </w:t>
      </w:r>
      <w:r w:rsidR="00F2488D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the </w:t>
      </w:r>
      <w:hyperlink r:id="rId13" w:history="1">
        <w:r w:rsidRPr="0029052E">
          <w:rPr>
            <w:rStyle w:val="Hyperlink"/>
            <w:rFonts w:ascii="Avenir Next" w:eastAsia="+mn-ea" w:hAnsi="Avenir Next" w:cs="Times New Roman"/>
            <w:kern w:val="24"/>
            <w:sz w:val="22"/>
            <w:szCs w:val="22"/>
            <w:lang w:eastAsia="en-GB"/>
          </w:rPr>
          <w:t>attached guidance</w:t>
        </w:r>
      </w:hyperlink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notes regarding the </w:t>
      </w:r>
      <w:r w:rsidR="00F2488D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AAG</w:t>
      </w:r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,</w:t>
      </w:r>
      <w:r w:rsidR="003529BA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selection criteria, </w:t>
      </w:r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time commitment and term limits.</w:t>
      </w:r>
    </w:p>
    <w:p w14:paraId="06FB0307" w14:textId="77777777" w:rsidR="008444A4" w:rsidRPr="000A793F" w:rsidRDefault="008444A4" w:rsidP="006C2AB2">
      <w:pPr>
        <w:jc w:val="both"/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</w:pPr>
    </w:p>
    <w:p w14:paraId="2B0AB92C" w14:textId="5ADB50BB" w:rsidR="00944089" w:rsidRPr="00BA10D1" w:rsidRDefault="006C2AB2" w:rsidP="006C2AB2">
      <w:pPr>
        <w:jc w:val="both"/>
        <w:rPr>
          <w:rFonts w:ascii="Avenir Next" w:eastAsia="+mn-ea" w:hAnsi="Avenir Next" w:cs="Times New Roman"/>
          <w:b/>
          <w:bCs/>
          <w:kern w:val="24"/>
          <w:sz w:val="22"/>
          <w:szCs w:val="22"/>
          <w:lang w:eastAsia="en-GB"/>
        </w:rPr>
      </w:pPr>
      <w:r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>Completed forms to be sent</w:t>
      </w:r>
      <w:r w:rsidR="00944089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to</w:t>
      </w:r>
      <w:r w:rsidR="00B55435" w:rsidRPr="000A793F">
        <w:rPr>
          <w:rFonts w:ascii="Avenir Next" w:eastAsia="+mn-ea" w:hAnsi="Avenir Next" w:cs="Times New Roman"/>
          <w:kern w:val="24"/>
          <w:sz w:val="22"/>
          <w:szCs w:val="22"/>
          <w:lang w:eastAsia="en-GB"/>
        </w:rPr>
        <w:t xml:space="preserve"> </w:t>
      </w:r>
      <w:hyperlink r:id="rId14" w:history="1">
        <w:r w:rsidR="00B55435" w:rsidRPr="000A793F">
          <w:rPr>
            <w:rStyle w:val="Hyperlink"/>
            <w:rFonts w:ascii="Avenir Next" w:eastAsia="+mn-ea" w:hAnsi="Avenir Next" w:cs="Times New Roman"/>
            <w:color w:val="auto"/>
            <w:kern w:val="24"/>
            <w:sz w:val="22"/>
            <w:szCs w:val="22"/>
            <w:lang w:eastAsia="en-GB"/>
          </w:rPr>
          <w:t>info@ukds.org.uk</w:t>
        </w:r>
      </w:hyperlink>
      <w:r w:rsidR="00B37320" w:rsidRPr="00B37320">
        <w:rPr>
          <w:rStyle w:val="Hyperlink"/>
          <w:rFonts w:ascii="Avenir Next" w:eastAsia="+mn-ea" w:hAnsi="Avenir Next" w:cs="Times New Roman"/>
          <w:b/>
          <w:bCs/>
          <w:color w:val="auto"/>
          <w:kern w:val="24"/>
          <w:sz w:val="22"/>
          <w:szCs w:val="22"/>
          <w:u w:val="none"/>
          <w:lang w:eastAsia="en-GB"/>
        </w:rPr>
        <w:t xml:space="preserve"> </w:t>
      </w:r>
      <w:r w:rsidR="00BA10D1">
        <w:rPr>
          <w:rStyle w:val="Hyperlink"/>
          <w:rFonts w:ascii="Avenir Next" w:eastAsia="+mn-ea" w:hAnsi="Avenir Next" w:cs="Times New Roman"/>
          <w:b/>
          <w:bCs/>
          <w:color w:val="auto"/>
          <w:kern w:val="24"/>
          <w:sz w:val="22"/>
          <w:szCs w:val="22"/>
          <w:u w:val="none"/>
          <w:lang w:eastAsia="en-GB"/>
        </w:rPr>
        <w:t>5pm Wednesday 25 January 2023</w:t>
      </w:r>
      <w:r w:rsidR="00B37320" w:rsidRPr="00B37320">
        <w:rPr>
          <w:rStyle w:val="Hyperlink"/>
          <w:rFonts w:ascii="Avenir Next" w:eastAsia="+mn-ea" w:hAnsi="Avenir Next" w:cs="Times New Roman"/>
          <w:b/>
          <w:bCs/>
          <w:color w:val="auto"/>
          <w:kern w:val="24"/>
          <w:sz w:val="22"/>
          <w:szCs w:val="22"/>
          <w:u w:val="none"/>
          <w:lang w:eastAsia="en-GB"/>
        </w:rPr>
        <w:t>.</w:t>
      </w:r>
    </w:p>
    <w:p w14:paraId="6CBDBAA2" w14:textId="77777777" w:rsidR="006C2AB2" w:rsidRPr="000A793F" w:rsidRDefault="006C2AB2" w:rsidP="006C2AB2">
      <w:pPr>
        <w:jc w:val="both"/>
        <w:rPr>
          <w:rFonts w:ascii="Avenir Next" w:hAnsi="Avenir Next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0A793F" w:rsidRPr="000A793F" w14:paraId="7DB3948D" w14:textId="77777777" w:rsidTr="00707C9B">
        <w:tc>
          <w:tcPr>
            <w:tcW w:w="3823" w:type="dxa"/>
            <w:vAlign w:val="center"/>
          </w:tcPr>
          <w:p w14:paraId="28EFE652" w14:textId="4392B5CD" w:rsidR="004D7A1A" w:rsidRPr="000A793F" w:rsidRDefault="004D7A1A" w:rsidP="00707C9B">
            <w:pPr>
              <w:rPr>
                <w:rFonts w:ascii="Avenir Next" w:hAnsi="Avenir Next"/>
                <w:b/>
                <w:szCs w:val="20"/>
              </w:rPr>
            </w:pPr>
            <w:r w:rsidRPr="000A793F">
              <w:rPr>
                <w:rFonts w:ascii="Avenir Next" w:hAnsi="Avenir Next"/>
                <w:b/>
                <w:szCs w:val="20"/>
              </w:rPr>
              <w:t>Name</w:t>
            </w:r>
            <w:r w:rsidR="00D423E0" w:rsidRPr="000A793F">
              <w:rPr>
                <w:rFonts w:ascii="Avenir Next" w:hAnsi="Avenir Next"/>
                <w:b/>
                <w:szCs w:val="20"/>
              </w:rPr>
              <w:t xml:space="preserve"> and contact details:</w:t>
            </w:r>
          </w:p>
          <w:p w14:paraId="16639C34" w14:textId="77777777" w:rsidR="004D7A1A" w:rsidRPr="000A793F" w:rsidRDefault="004D7A1A" w:rsidP="00707C9B">
            <w:pPr>
              <w:rPr>
                <w:rFonts w:ascii="Avenir Next" w:hAnsi="Avenir Next"/>
                <w:b/>
                <w:szCs w:val="20"/>
              </w:rPr>
            </w:pPr>
          </w:p>
        </w:tc>
        <w:tc>
          <w:tcPr>
            <w:tcW w:w="6491" w:type="dxa"/>
          </w:tcPr>
          <w:p w14:paraId="066C2427" w14:textId="77777777" w:rsidR="004D7A1A" w:rsidRPr="000A793F" w:rsidRDefault="00777FBC" w:rsidP="006641A7">
            <w:pPr>
              <w:rPr>
                <w:rFonts w:ascii="Avenir Next" w:hAnsi="Avenir Next"/>
                <w:szCs w:val="20"/>
              </w:rPr>
            </w:pPr>
            <w:r w:rsidRPr="000A793F">
              <w:rPr>
                <w:rFonts w:ascii="Avenir Next" w:hAnsi="Avenir Next"/>
                <w:szCs w:val="20"/>
              </w:rPr>
              <w:t xml:space="preserve"> </w:t>
            </w:r>
          </w:p>
        </w:tc>
      </w:tr>
      <w:tr w:rsidR="000A793F" w:rsidRPr="000A793F" w14:paraId="4BE83872" w14:textId="77777777" w:rsidTr="00707C9B">
        <w:tc>
          <w:tcPr>
            <w:tcW w:w="3823" w:type="dxa"/>
            <w:vAlign w:val="center"/>
          </w:tcPr>
          <w:p w14:paraId="6D56E1C0" w14:textId="1C513885" w:rsidR="004D7A1A" w:rsidRPr="000A793F" w:rsidRDefault="0091582A" w:rsidP="00707C9B">
            <w:pPr>
              <w:rPr>
                <w:rFonts w:ascii="Avenir Next" w:hAnsi="Avenir Next"/>
                <w:b/>
                <w:szCs w:val="20"/>
              </w:rPr>
            </w:pPr>
            <w:r w:rsidRPr="000A793F">
              <w:rPr>
                <w:rFonts w:ascii="Avenir Next" w:hAnsi="Avenir Next"/>
                <w:b/>
                <w:szCs w:val="20"/>
              </w:rPr>
              <w:t>Which deaf s</w:t>
            </w:r>
            <w:r w:rsidR="004D7A1A" w:rsidRPr="000A793F">
              <w:rPr>
                <w:rFonts w:ascii="Avenir Next" w:hAnsi="Avenir Next"/>
                <w:b/>
                <w:szCs w:val="20"/>
              </w:rPr>
              <w:t>port</w:t>
            </w:r>
            <w:r w:rsidR="00F2488D" w:rsidRPr="000A793F">
              <w:rPr>
                <w:rFonts w:ascii="Avenir Next" w:hAnsi="Avenir Next"/>
                <w:b/>
                <w:szCs w:val="20"/>
              </w:rPr>
              <w:t>/s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 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do 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you currently compete in/have 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you </w:t>
            </w:r>
            <w:r w:rsidRPr="000A793F">
              <w:rPr>
                <w:rFonts w:ascii="Avenir Next" w:hAnsi="Avenir Next"/>
                <w:b/>
                <w:szCs w:val="20"/>
              </w:rPr>
              <w:t>competed in in the last 4 years</w:t>
            </w:r>
            <w:r w:rsidR="00AE324B" w:rsidRPr="000A793F">
              <w:rPr>
                <w:rFonts w:ascii="Avenir Next" w:hAnsi="Avenir Next"/>
                <w:b/>
                <w:szCs w:val="20"/>
              </w:rPr>
              <w:t>?</w:t>
            </w:r>
          </w:p>
          <w:p w14:paraId="391F7EC2" w14:textId="77777777" w:rsidR="004D7A1A" w:rsidRPr="000A793F" w:rsidRDefault="004D7A1A" w:rsidP="00707C9B">
            <w:pPr>
              <w:rPr>
                <w:rFonts w:ascii="Avenir Next" w:hAnsi="Avenir Next"/>
                <w:b/>
                <w:szCs w:val="20"/>
              </w:rPr>
            </w:pPr>
          </w:p>
        </w:tc>
        <w:tc>
          <w:tcPr>
            <w:tcW w:w="6491" w:type="dxa"/>
          </w:tcPr>
          <w:p w14:paraId="084EA3A2" w14:textId="77777777" w:rsidR="004D7A1A" w:rsidRPr="000A793F" w:rsidRDefault="00777FBC" w:rsidP="006641A7">
            <w:pPr>
              <w:rPr>
                <w:rFonts w:ascii="Avenir Next" w:hAnsi="Avenir Next"/>
                <w:szCs w:val="20"/>
              </w:rPr>
            </w:pPr>
            <w:r w:rsidRPr="000A793F">
              <w:rPr>
                <w:rFonts w:ascii="Avenir Next" w:hAnsi="Avenir Next"/>
                <w:szCs w:val="20"/>
              </w:rPr>
              <w:t xml:space="preserve"> </w:t>
            </w:r>
          </w:p>
        </w:tc>
      </w:tr>
      <w:tr w:rsidR="000A793F" w:rsidRPr="000A793F" w14:paraId="2EED4C55" w14:textId="77777777" w:rsidTr="00707C9B">
        <w:tc>
          <w:tcPr>
            <w:tcW w:w="3823" w:type="dxa"/>
            <w:vAlign w:val="center"/>
          </w:tcPr>
          <w:p w14:paraId="52938468" w14:textId="6D84C68A" w:rsidR="00FC5E42" w:rsidRPr="000A793F" w:rsidRDefault="000A793F" w:rsidP="00707C9B">
            <w:pPr>
              <w:rPr>
                <w:rFonts w:ascii="Avenir Next" w:hAnsi="Avenir Next"/>
                <w:b/>
                <w:szCs w:val="20"/>
              </w:rPr>
            </w:pPr>
            <w:r>
              <w:rPr>
                <w:rFonts w:ascii="Avenir Next" w:hAnsi="Avenir Next"/>
                <w:b/>
                <w:szCs w:val="20"/>
              </w:rPr>
              <w:t>List y</w:t>
            </w:r>
            <w:r w:rsidR="00AE324B" w:rsidRPr="000A793F">
              <w:rPr>
                <w:rFonts w:ascii="Avenir Next" w:hAnsi="Avenir Next"/>
                <w:b/>
                <w:szCs w:val="20"/>
              </w:rPr>
              <w:t>our n</w:t>
            </w:r>
            <w:r w:rsidR="00F2488D" w:rsidRPr="000A793F">
              <w:rPr>
                <w:rFonts w:ascii="Avenir Next" w:hAnsi="Avenir Next"/>
                <w:b/>
                <w:szCs w:val="20"/>
              </w:rPr>
              <w:t xml:space="preserve">ational and </w:t>
            </w:r>
            <w:r w:rsidR="00AE324B" w:rsidRPr="000A793F">
              <w:rPr>
                <w:rFonts w:ascii="Avenir Next" w:hAnsi="Avenir Next"/>
                <w:b/>
                <w:szCs w:val="20"/>
              </w:rPr>
              <w:t>i</w:t>
            </w:r>
            <w:r w:rsidR="00F2488D" w:rsidRPr="000A793F">
              <w:rPr>
                <w:rFonts w:ascii="Avenir Next" w:hAnsi="Avenir Next"/>
                <w:b/>
                <w:szCs w:val="20"/>
              </w:rPr>
              <w:t xml:space="preserve">nternational </w:t>
            </w:r>
            <w:r w:rsidR="00AE324B" w:rsidRPr="000A793F">
              <w:rPr>
                <w:rFonts w:ascii="Avenir Next" w:hAnsi="Avenir Next"/>
                <w:b/>
                <w:szCs w:val="20"/>
              </w:rPr>
              <w:t>e</w:t>
            </w:r>
            <w:r w:rsidR="00F2488D" w:rsidRPr="000A793F">
              <w:rPr>
                <w:rFonts w:ascii="Avenir Next" w:hAnsi="Avenir Next"/>
                <w:b/>
                <w:szCs w:val="20"/>
              </w:rPr>
              <w:t>xperience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 in deaf sport/s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:</w:t>
            </w:r>
          </w:p>
          <w:p w14:paraId="395B9771" w14:textId="3F4EF180" w:rsidR="004E254F" w:rsidRPr="000A793F" w:rsidRDefault="004E254F" w:rsidP="00707C9B">
            <w:pPr>
              <w:rPr>
                <w:rFonts w:ascii="Avenir Next" w:hAnsi="Avenir Next"/>
                <w:b/>
                <w:szCs w:val="20"/>
              </w:rPr>
            </w:pPr>
          </w:p>
        </w:tc>
        <w:tc>
          <w:tcPr>
            <w:tcW w:w="6491" w:type="dxa"/>
          </w:tcPr>
          <w:p w14:paraId="09CD9582" w14:textId="77777777" w:rsidR="004D7A1A" w:rsidRPr="000A793F" w:rsidRDefault="00777FBC" w:rsidP="006641A7">
            <w:pPr>
              <w:rPr>
                <w:rFonts w:ascii="Avenir Next" w:hAnsi="Avenir Next"/>
                <w:szCs w:val="20"/>
              </w:rPr>
            </w:pPr>
            <w:r w:rsidRPr="000A793F">
              <w:rPr>
                <w:rFonts w:ascii="Avenir Next" w:hAnsi="Avenir Next"/>
                <w:szCs w:val="20"/>
              </w:rPr>
              <w:t xml:space="preserve"> </w:t>
            </w:r>
          </w:p>
        </w:tc>
      </w:tr>
      <w:tr w:rsidR="000A793F" w:rsidRPr="000A793F" w14:paraId="66AB91F2" w14:textId="77777777" w:rsidTr="00707C9B">
        <w:tc>
          <w:tcPr>
            <w:tcW w:w="3823" w:type="dxa"/>
            <w:vAlign w:val="center"/>
          </w:tcPr>
          <w:p w14:paraId="17CCDC45" w14:textId="08C27E09" w:rsidR="00FC5E42" w:rsidRPr="000A793F" w:rsidRDefault="00944089" w:rsidP="00707C9B">
            <w:pPr>
              <w:rPr>
                <w:rFonts w:ascii="Avenir Next" w:hAnsi="Avenir Next"/>
                <w:b/>
                <w:szCs w:val="20"/>
              </w:rPr>
            </w:pPr>
            <w:r w:rsidRPr="000A793F">
              <w:rPr>
                <w:rFonts w:ascii="Avenir Next" w:hAnsi="Avenir Next"/>
                <w:b/>
                <w:szCs w:val="20"/>
              </w:rPr>
              <w:t xml:space="preserve">Why 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do you want to join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 the </w:t>
            </w:r>
            <w:r w:rsidR="002B58BA" w:rsidRPr="000A793F">
              <w:rPr>
                <w:rFonts w:ascii="Avenir Next" w:hAnsi="Avenir Next"/>
                <w:b/>
                <w:szCs w:val="20"/>
              </w:rPr>
              <w:t xml:space="preserve">UKDS </w:t>
            </w:r>
            <w:r w:rsidRPr="000A793F">
              <w:rPr>
                <w:rFonts w:ascii="Avenir Next" w:hAnsi="Avenir Next"/>
                <w:b/>
                <w:szCs w:val="20"/>
              </w:rPr>
              <w:t>Athlete</w:t>
            </w:r>
            <w:r w:rsidR="002B58BA" w:rsidRPr="000A793F">
              <w:rPr>
                <w:rFonts w:ascii="Avenir Next" w:hAnsi="Avenir Next"/>
                <w:b/>
                <w:szCs w:val="20"/>
              </w:rPr>
              <w:t xml:space="preserve"> Advisory Group</w:t>
            </w:r>
            <w:r w:rsidR="0091582A" w:rsidRPr="000A793F">
              <w:rPr>
                <w:rFonts w:ascii="Avenir Next" w:hAnsi="Avenir Next"/>
                <w:b/>
                <w:szCs w:val="20"/>
              </w:rPr>
              <w:t xml:space="preserve">?  </w:t>
            </w:r>
          </w:p>
          <w:p w14:paraId="70C81E16" w14:textId="77777777" w:rsidR="00FC5E42" w:rsidRPr="000A793F" w:rsidRDefault="00FC5E42" w:rsidP="00707C9B">
            <w:pPr>
              <w:rPr>
                <w:rFonts w:ascii="Avenir Next" w:hAnsi="Avenir Next"/>
                <w:b/>
                <w:szCs w:val="20"/>
              </w:rPr>
            </w:pPr>
          </w:p>
          <w:p w14:paraId="2120C2B8" w14:textId="09554EDD" w:rsidR="00FC5E42" w:rsidRPr="000A793F" w:rsidRDefault="00D34654" w:rsidP="00707C9B">
            <w:pPr>
              <w:rPr>
                <w:rFonts w:ascii="Avenir Next" w:hAnsi="Avenir Next"/>
                <w:bCs/>
                <w:i/>
                <w:iCs/>
                <w:szCs w:val="20"/>
              </w:rPr>
            </w:pPr>
            <w:r w:rsidRPr="000A793F">
              <w:rPr>
                <w:rFonts w:ascii="Avenir Next" w:hAnsi="Avenir Next"/>
                <w:b/>
                <w:i/>
                <w:iCs/>
                <w:szCs w:val="20"/>
              </w:rPr>
              <w:t xml:space="preserve">Max </w:t>
            </w:r>
            <w:r w:rsidR="00AE324B" w:rsidRPr="000A793F">
              <w:rPr>
                <w:rFonts w:ascii="Avenir Next" w:hAnsi="Avenir Next"/>
                <w:b/>
                <w:i/>
                <w:iCs/>
                <w:szCs w:val="20"/>
              </w:rPr>
              <w:t>500</w:t>
            </w:r>
            <w:r w:rsidRPr="000A793F">
              <w:rPr>
                <w:rFonts w:ascii="Avenir Next" w:hAnsi="Avenir Next"/>
                <w:b/>
                <w:i/>
                <w:iCs/>
                <w:szCs w:val="20"/>
              </w:rPr>
              <w:t xml:space="preserve"> words</w:t>
            </w:r>
          </w:p>
        </w:tc>
        <w:tc>
          <w:tcPr>
            <w:tcW w:w="6491" w:type="dxa"/>
          </w:tcPr>
          <w:p w14:paraId="00DAD860" w14:textId="77777777" w:rsidR="00944089" w:rsidRPr="000A793F" w:rsidRDefault="00944089" w:rsidP="006641A7">
            <w:pPr>
              <w:rPr>
                <w:rFonts w:ascii="Avenir Next" w:hAnsi="Avenir Next"/>
                <w:szCs w:val="20"/>
              </w:rPr>
            </w:pPr>
          </w:p>
        </w:tc>
      </w:tr>
      <w:tr w:rsidR="000A793F" w:rsidRPr="000A793F" w14:paraId="55488F60" w14:textId="77777777" w:rsidTr="00707C9B">
        <w:tc>
          <w:tcPr>
            <w:tcW w:w="3823" w:type="dxa"/>
            <w:vAlign w:val="center"/>
          </w:tcPr>
          <w:p w14:paraId="104928B9" w14:textId="12806219" w:rsidR="00443925" w:rsidRPr="000A793F" w:rsidRDefault="0091582A" w:rsidP="00707C9B">
            <w:pPr>
              <w:rPr>
                <w:rFonts w:ascii="Avenir Next" w:hAnsi="Avenir Next"/>
                <w:b/>
                <w:szCs w:val="20"/>
              </w:rPr>
            </w:pPr>
            <w:r w:rsidRPr="000A793F">
              <w:rPr>
                <w:rFonts w:ascii="Avenir Next" w:hAnsi="Avenir Next"/>
                <w:b/>
                <w:szCs w:val="20"/>
              </w:rPr>
              <w:t xml:space="preserve">What skills, knowledge and experience </w:t>
            </w:r>
            <w:r w:rsidR="00AE324B" w:rsidRPr="000A793F">
              <w:rPr>
                <w:rFonts w:ascii="Avenir Next" w:hAnsi="Avenir Next"/>
                <w:b/>
                <w:szCs w:val="20"/>
              </w:rPr>
              <w:t>do you have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 that will help the A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thlete Advisory Group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 meet 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its</w:t>
            </w:r>
            <w:r w:rsidRPr="000A793F">
              <w:rPr>
                <w:rFonts w:ascii="Avenir Next" w:hAnsi="Avenir Next"/>
                <w:b/>
                <w:szCs w:val="20"/>
              </w:rPr>
              <w:t xml:space="preserve"> aims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, </w:t>
            </w:r>
            <w:r w:rsidRPr="000A793F">
              <w:rPr>
                <w:rFonts w:ascii="Avenir Next" w:hAnsi="Avenir Next"/>
                <w:b/>
                <w:szCs w:val="20"/>
              </w:rPr>
              <w:t>purpose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 and 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responsibilities</w:t>
            </w:r>
            <w:r w:rsidR="00AE324B" w:rsidRPr="000A793F">
              <w:rPr>
                <w:rFonts w:ascii="Avenir Next" w:hAnsi="Avenir Next"/>
                <w:b/>
                <w:szCs w:val="20"/>
              </w:rPr>
              <w:t xml:space="preserve"> </w:t>
            </w:r>
            <w:r w:rsidRPr="000A793F">
              <w:rPr>
                <w:rFonts w:ascii="Avenir Next" w:hAnsi="Avenir Next"/>
                <w:b/>
                <w:szCs w:val="20"/>
              </w:rPr>
              <w:t>as set out in the A</w:t>
            </w:r>
            <w:r w:rsidR="00D423E0" w:rsidRPr="000A793F">
              <w:rPr>
                <w:rFonts w:ascii="Avenir Next" w:hAnsi="Avenir Next"/>
                <w:b/>
                <w:szCs w:val="20"/>
              </w:rPr>
              <w:t>thlete Advisory Group</w:t>
            </w:r>
            <w:r w:rsidR="00A25303">
              <w:rPr>
                <w:rFonts w:ascii="Avenir Next" w:hAnsi="Avenir Next"/>
                <w:b/>
                <w:szCs w:val="20"/>
              </w:rPr>
              <w:t xml:space="preserve"> guidance notes</w:t>
            </w:r>
            <w:r w:rsidRPr="000A793F">
              <w:rPr>
                <w:rFonts w:ascii="Avenir Next" w:hAnsi="Avenir Next"/>
                <w:b/>
                <w:szCs w:val="20"/>
              </w:rPr>
              <w:t>?</w:t>
            </w:r>
          </w:p>
          <w:p w14:paraId="406FE61A" w14:textId="77777777" w:rsidR="00AE324B" w:rsidRPr="000A793F" w:rsidRDefault="00AE324B" w:rsidP="00707C9B">
            <w:pPr>
              <w:rPr>
                <w:rFonts w:ascii="Avenir Next" w:hAnsi="Avenir Next"/>
                <w:bCs/>
                <w:i/>
                <w:iCs/>
                <w:szCs w:val="20"/>
              </w:rPr>
            </w:pPr>
          </w:p>
          <w:p w14:paraId="0A068C10" w14:textId="28BF29B6" w:rsidR="004E254F" w:rsidRPr="000A793F" w:rsidRDefault="00AE324B" w:rsidP="00707C9B">
            <w:pPr>
              <w:rPr>
                <w:rFonts w:ascii="Avenir Next" w:hAnsi="Avenir Next"/>
                <w:b/>
                <w:i/>
                <w:iCs/>
                <w:szCs w:val="20"/>
              </w:rPr>
            </w:pPr>
            <w:r w:rsidRPr="000A793F">
              <w:rPr>
                <w:rFonts w:ascii="Avenir Next" w:hAnsi="Avenir Next"/>
                <w:b/>
                <w:i/>
                <w:iCs/>
                <w:szCs w:val="20"/>
              </w:rPr>
              <w:t>Max 500 words</w:t>
            </w:r>
          </w:p>
        </w:tc>
        <w:tc>
          <w:tcPr>
            <w:tcW w:w="6491" w:type="dxa"/>
          </w:tcPr>
          <w:p w14:paraId="3837F1EB" w14:textId="77777777" w:rsidR="00443925" w:rsidRPr="000A793F" w:rsidRDefault="00443925" w:rsidP="006641A7">
            <w:pPr>
              <w:rPr>
                <w:rFonts w:ascii="Avenir Next" w:hAnsi="Avenir Next"/>
                <w:szCs w:val="20"/>
              </w:rPr>
            </w:pPr>
          </w:p>
        </w:tc>
      </w:tr>
      <w:tr w:rsidR="000A793F" w:rsidRPr="000A793F" w14:paraId="69D11ABB" w14:textId="77777777" w:rsidTr="00755F02">
        <w:tc>
          <w:tcPr>
            <w:tcW w:w="3823" w:type="dxa"/>
            <w:vAlign w:val="center"/>
          </w:tcPr>
          <w:p w14:paraId="380370C0" w14:textId="23A3E7CD" w:rsidR="004E254F" w:rsidRDefault="00AE324B" w:rsidP="0091582A">
            <w:pPr>
              <w:rPr>
                <w:rFonts w:ascii="Avenir Next" w:hAnsi="Avenir Next"/>
                <w:b/>
                <w:szCs w:val="20"/>
              </w:rPr>
            </w:pPr>
            <w:r w:rsidRPr="000A793F">
              <w:rPr>
                <w:rFonts w:ascii="Avenir Next" w:hAnsi="Avenir Next"/>
                <w:b/>
                <w:szCs w:val="20"/>
              </w:rPr>
              <w:t>Any other information you feel is relevant to your application</w:t>
            </w:r>
            <w:r w:rsidR="000A793F">
              <w:rPr>
                <w:rFonts w:ascii="Avenir Next" w:hAnsi="Avenir Next"/>
                <w:b/>
                <w:szCs w:val="20"/>
              </w:rPr>
              <w:t>?</w:t>
            </w:r>
          </w:p>
          <w:p w14:paraId="62006F13" w14:textId="45B2104E" w:rsidR="000A793F" w:rsidRDefault="000A793F" w:rsidP="0091582A">
            <w:pPr>
              <w:rPr>
                <w:rFonts w:ascii="Avenir Next" w:hAnsi="Avenir Next"/>
                <w:b/>
                <w:szCs w:val="20"/>
              </w:rPr>
            </w:pPr>
          </w:p>
          <w:p w14:paraId="5B286976" w14:textId="0F4182D9" w:rsidR="000A793F" w:rsidRPr="000A793F" w:rsidRDefault="000A793F" w:rsidP="0091582A">
            <w:pPr>
              <w:rPr>
                <w:rFonts w:ascii="Avenir Next" w:hAnsi="Avenir Next"/>
                <w:b/>
                <w:bCs/>
                <w:szCs w:val="20"/>
              </w:rPr>
            </w:pPr>
            <w:r w:rsidRPr="000A793F">
              <w:rPr>
                <w:rFonts w:ascii="Avenir Next" w:eastAsia="+mn-ea" w:hAnsi="Avenir Next" w:cs="Times New Roman"/>
                <w:b/>
                <w:bCs/>
                <w:kern w:val="24"/>
                <w:szCs w:val="20"/>
                <w:lang w:eastAsia="en-GB"/>
              </w:rPr>
              <w:t xml:space="preserve">Let us know the details of any involvement (voluntary or paid) with any sport </w:t>
            </w:r>
            <w:r>
              <w:rPr>
                <w:rFonts w:ascii="Avenir Next" w:eastAsia="+mn-ea" w:hAnsi="Avenir Next" w:cs="Times New Roman"/>
                <w:b/>
                <w:bCs/>
                <w:kern w:val="24"/>
                <w:szCs w:val="20"/>
                <w:lang w:eastAsia="en-GB"/>
              </w:rPr>
              <w:t xml:space="preserve">body or </w:t>
            </w:r>
            <w:r w:rsidRPr="000A793F">
              <w:rPr>
                <w:rFonts w:ascii="Avenir Next" w:eastAsia="+mn-ea" w:hAnsi="Avenir Next" w:cs="Times New Roman"/>
                <w:b/>
                <w:bCs/>
                <w:kern w:val="24"/>
                <w:szCs w:val="20"/>
                <w:lang w:eastAsia="en-GB"/>
              </w:rPr>
              <w:t>organisation</w:t>
            </w:r>
            <w:r>
              <w:rPr>
                <w:rFonts w:ascii="Avenir Next" w:eastAsia="+mn-ea" w:hAnsi="Avenir Next" w:cs="Times New Roman"/>
                <w:b/>
                <w:bCs/>
                <w:kern w:val="24"/>
                <w:szCs w:val="20"/>
                <w:lang w:eastAsia="en-GB"/>
              </w:rPr>
              <w:t>.</w:t>
            </w:r>
          </w:p>
          <w:p w14:paraId="3AF18905" w14:textId="77777777" w:rsidR="00AE324B" w:rsidRPr="000A793F" w:rsidRDefault="00AE324B" w:rsidP="0091582A">
            <w:pPr>
              <w:rPr>
                <w:rFonts w:ascii="Avenir Next" w:hAnsi="Avenir Next"/>
                <w:b/>
                <w:szCs w:val="20"/>
              </w:rPr>
            </w:pPr>
          </w:p>
          <w:p w14:paraId="12370D57" w14:textId="053A3547" w:rsidR="00AE324B" w:rsidRPr="000A793F" w:rsidRDefault="00AE324B" w:rsidP="0091582A">
            <w:pPr>
              <w:rPr>
                <w:rFonts w:ascii="Avenir Next" w:hAnsi="Avenir Next"/>
                <w:b/>
                <w:i/>
                <w:iCs/>
                <w:szCs w:val="20"/>
              </w:rPr>
            </w:pPr>
            <w:r w:rsidRPr="000A793F">
              <w:rPr>
                <w:rFonts w:ascii="Avenir Next" w:hAnsi="Avenir Next"/>
                <w:b/>
                <w:i/>
                <w:iCs/>
                <w:szCs w:val="20"/>
              </w:rPr>
              <w:t>Max 250 words</w:t>
            </w:r>
          </w:p>
        </w:tc>
        <w:tc>
          <w:tcPr>
            <w:tcW w:w="6491" w:type="dxa"/>
          </w:tcPr>
          <w:p w14:paraId="650772EF" w14:textId="77777777" w:rsidR="00FC5E42" w:rsidRPr="000A793F" w:rsidRDefault="00FC5E42" w:rsidP="006641A7">
            <w:pPr>
              <w:rPr>
                <w:rFonts w:ascii="Avenir Next" w:hAnsi="Avenir Next"/>
                <w:szCs w:val="20"/>
              </w:rPr>
            </w:pPr>
          </w:p>
        </w:tc>
      </w:tr>
      <w:tr w:rsidR="002C2DA6" w:rsidRPr="000A793F" w14:paraId="11E80348" w14:textId="77777777" w:rsidTr="00755F02">
        <w:tc>
          <w:tcPr>
            <w:tcW w:w="3823" w:type="dxa"/>
            <w:vAlign w:val="center"/>
          </w:tcPr>
          <w:p w14:paraId="11B3D389" w14:textId="5E6E15E8" w:rsidR="002C2DA6" w:rsidRDefault="002C2DA6" w:rsidP="0091582A">
            <w:pPr>
              <w:rPr>
                <w:rFonts w:ascii="Avenir Next" w:hAnsi="Avenir Next"/>
                <w:b/>
                <w:szCs w:val="20"/>
              </w:rPr>
            </w:pPr>
            <w:r>
              <w:rPr>
                <w:rFonts w:ascii="Avenir Next" w:hAnsi="Avenir Next"/>
                <w:b/>
                <w:szCs w:val="20"/>
              </w:rPr>
              <w:t xml:space="preserve">Would you like to be considered for the role of </w:t>
            </w:r>
            <w:r w:rsidR="008B4D41">
              <w:rPr>
                <w:rFonts w:ascii="Avenir Next" w:hAnsi="Avenir Next"/>
                <w:b/>
                <w:szCs w:val="20"/>
              </w:rPr>
              <w:t xml:space="preserve">AAG </w:t>
            </w:r>
            <w:r>
              <w:rPr>
                <w:rFonts w:ascii="Avenir Next" w:hAnsi="Avenir Next"/>
                <w:b/>
                <w:szCs w:val="20"/>
              </w:rPr>
              <w:t>Chair</w:t>
            </w:r>
            <w:r w:rsidR="008B4D41">
              <w:rPr>
                <w:rFonts w:ascii="Avenir Next" w:hAnsi="Avenir Next"/>
                <w:b/>
                <w:szCs w:val="20"/>
              </w:rPr>
              <w:t xml:space="preserve">? </w:t>
            </w:r>
          </w:p>
          <w:p w14:paraId="31418BC7" w14:textId="1F7F7147" w:rsidR="002C2DA6" w:rsidRPr="000A793F" w:rsidRDefault="002C2DA6" w:rsidP="0091582A">
            <w:pPr>
              <w:rPr>
                <w:rFonts w:ascii="Avenir Next" w:hAnsi="Avenir Next"/>
                <w:b/>
                <w:szCs w:val="20"/>
              </w:rPr>
            </w:pPr>
          </w:p>
        </w:tc>
        <w:tc>
          <w:tcPr>
            <w:tcW w:w="6491" w:type="dxa"/>
          </w:tcPr>
          <w:p w14:paraId="3A9C1BEC" w14:textId="7B382400" w:rsidR="002C2DA6" w:rsidRPr="000A793F" w:rsidRDefault="008B4D41" w:rsidP="006641A7">
            <w:pPr>
              <w:rPr>
                <w:rFonts w:ascii="Avenir Next" w:hAnsi="Avenir Next"/>
                <w:szCs w:val="20"/>
              </w:rPr>
            </w:pPr>
            <w:r>
              <w:rPr>
                <w:rFonts w:ascii="Avenir Next" w:hAnsi="Avenir Next"/>
                <w:szCs w:val="20"/>
              </w:rPr>
              <w:t>Yes/No</w:t>
            </w:r>
          </w:p>
        </w:tc>
      </w:tr>
    </w:tbl>
    <w:p w14:paraId="1A0DBFBA" w14:textId="56D0E24E" w:rsidR="006C2AB2" w:rsidRPr="000A793F" w:rsidRDefault="00EB165C" w:rsidP="00A57BAF">
      <w:pPr>
        <w:jc w:val="both"/>
        <w:rPr>
          <w:rFonts w:ascii="Avenir Next" w:eastAsia="+mn-ea" w:hAnsi="Avenir Next" w:cs="Times New Roman"/>
          <w:kern w:val="24"/>
          <w:szCs w:val="20"/>
          <w:lang w:eastAsia="en-GB"/>
        </w:rPr>
      </w:pPr>
      <w:hyperlink r:id="rId15" w:history="1">
        <w:r w:rsidR="00377045" w:rsidRPr="00226B3D">
          <w:rPr>
            <w:rStyle w:val="Hyperlink"/>
            <w:rFonts w:ascii="Avenir Next" w:eastAsia="+mn-ea" w:hAnsi="Avenir Next" w:cs="Times New Roman"/>
            <w:kern w:val="24"/>
            <w:szCs w:val="20"/>
            <w:lang w:eastAsia="en-GB"/>
          </w:rPr>
          <w:t>UKDS Athlete Advisory Group Guidance Notes</w:t>
        </w:r>
      </w:hyperlink>
    </w:p>
    <w:sectPr w:rsidR="006C2AB2" w:rsidRPr="000A793F" w:rsidSect="00EB165C">
      <w:footerReference w:type="default" r:id="rId16"/>
      <w:footerReference w:type="first" r:id="rId17"/>
      <w:pgSz w:w="11900" w:h="16840"/>
      <w:pgMar w:top="511" w:right="851" w:bottom="508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D109" w14:textId="77777777" w:rsidR="00FE155D" w:rsidRDefault="00FE155D" w:rsidP="006641A7">
      <w:r>
        <w:separator/>
      </w:r>
    </w:p>
  </w:endnote>
  <w:endnote w:type="continuationSeparator" w:id="0">
    <w:p w14:paraId="4B7415E0" w14:textId="77777777" w:rsidR="00FE155D" w:rsidRDefault="00FE155D" w:rsidP="006641A7">
      <w:r>
        <w:continuationSeparator/>
      </w:r>
    </w:p>
  </w:endnote>
  <w:endnote w:type="continuationNotice" w:id="1">
    <w:p w14:paraId="7DB2920B" w14:textId="77777777" w:rsidR="00FE155D" w:rsidRDefault="00FE1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0F07" w14:textId="77777777" w:rsidR="000A3854" w:rsidRDefault="000A3854" w:rsidP="006641A7">
    <w:pPr>
      <w:pStyle w:val="Footer"/>
    </w:pPr>
  </w:p>
  <w:p w14:paraId="687436D7" w14:textId="77777777" w:rsidR="000A3854" w:rsidRDefault="000A3854" w:rsidP="006641A7">
    <w:pPr>
      <w:pStyle w:val="Footer"/>
    </w:pPr>
  </w:p>
  <w:p w14:paraId="4D68BD65" w14:textId="77777777" w:rsidR="000A3854" w:rsidRPr="00AA6EF6" w:rsidRDefault="000A3854" w:rsidP="006641A7">
    <w:pPr>
      <w:pStyle w:val="Footer"/>
    </w:pPr>
    <w:r w:rsidRPr="00AA6EF6">
      <w:t>T +44 (0) 207 842 5700 | info@boa.org.uk | www.olympics.org.uk | 60 Charlotte Street London W1T 2NU</w:t>
    </w:r>
  </w:p>
  <w:p w14:paraId="4636A169" w14:textId="77777777" w:rsidR="000A3854" w:rsidRPr="00AA6EF6" w:rsidRDefault="000A3854" w:rsidP="006641A7">
    <w:pPr>
      <w:pStyle w:val="Footer"/>
    </w:pPr>
    <w:r w:rsidRPr="00AA6EF6">
      <w:t>The British Olympic Association is a company registered in England and Wales with its registered office at 60 Charlotte Street London W1T 2NU. Registered number 01576093.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DDBA" w14:textId="6ACA4A36" w:rsidR="004226B2" w:rsidRPr="004226B2" w:rsidRDefault="004226B2">
    <w:pPr>
      <w:pStyle w:val="Footer"/>
      <w:rPr>
        <w:rFonts w:ascii="Avenir Next" w:hAnsi="Avenir Next"/>
        <w:color w:val="auto"/>
        <w:sz w:val="20"/>
        <w:szCs w:val="20"/>
      </w:rPr>
    </w:pPr>
    <w:r w:rsidRPr="004226B2">
      <w:rPr>
        <w:rFonts w:ascii="Avenir Next" w:hAnsi="Avenir Next"/>
        <w:color w:val="auto"/>
        <w:sz w:val="20"/>
        <w:szCs w:val="20"/>
      </w:rPr>
      <w:t>UK Deaf Sport Athlete Advisory Group Application Nov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9514" w14:textId="77777777" w:rsidR="00FE155D" w:rsidRDefault="00FE155D" w:rsidP="006641A7">
      <w:r>
        <w:separator/>
      </w:r>
    </w:p>
  </w:footnote>
  <w:footnote w:type="continuationSeparator" w:id="0">
    <w:p w14:paraId="22810CC4" w14:textId="77777777" w:rsidR="00FE155D" w:rsidRDefault="00FE155D" w:rsidP="006641A7">
      <w:r>
        <w:continuationSeparator/>
      </w:r>
    </w:p>
  </w:footnote>
  <w:footnote w:type="continuationNotice" w:id="1">
    <w:p w14:paraId="0D7FCA64" w14:textId="77777777" w:rsidR="00FE155D" w:rsidRDefault="00FE15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7855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A207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7C5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742E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A825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A9A8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0EE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1AB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8588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E503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F44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B5544A"/>
    <w:multiLevelType w:val="hybridMultilevel"/>
    <w:tmpl w:val="4EE633CA"/>
    <w:lvl w:ilvl="0" w:tplc="4808DF04">
      <w:start w:val="1"/>
      <w:numFmt w:val="bullet"/>
      <w:lvlText w:val="-"/>
      <w:lvlJc w:val="left"/>
      <w:pPr>
        <w:ind w:left="720" w:hanging="360"/>
      </w:pPr>
      <w:rPr>
        <w:rFonts w:ascii="Century Gothic" w:eastAsia="+mn-ea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0266">
    <w:abstractNumId w:val="10"/>
  </w:num>
  <w:num w:numId="2" w16cid:durableId="625281273">
    <w:abstractNumId w:val="8"/>
  </w:num>
  <w:num w:numId="3" w16cid:durableId="799299547">
    <w:abstractNumId w:val="7"/>
  </w:num>
  <w:num w:numId="4" w16cid:durableId="1721517014">
    <w:abstractNumId w:val="6"/>
  </w:num>
  <w:num w:numId="5" w16cid:durableId="1769429280">
    <w:abstractNumId w:val="5"/>
  </w:num>
  <w:num w:numId="6" w16cid:durableId="1001545522">
    <w:abstractNumId w:val="9"/>
  </w:num>
  <w:num w:numId="7" w16cid:durableId="691034544">
    <w:abstractNumId w:val="4"/>
  </w:num>
  <w:num w:numId="8" w16cid:durableId="510142291">
    <w:abstractNumId w:val="3"/>
  </w:num>
  <w:num w:numId="9" w16cid:durableId="1841696474">
    <w:abstractNumId w:val="2"/>
  </w:num>
  <w:num w:numId="10" w16cid:durableId="1108088041">
    <w:abstractNumId w:val="1"/>
  </w:num>
  <w:num w:numId="11" w16cid:durableId="1860049712">
    <w:abstractNumId w:val="0"/>
  </w:num>
  <w:num w:numId="12" w16cid:durableId="1406412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C0"/>
    <w:rsid w:val="00004D22"/>
    <w:rsid w:val="000069A8"/>
    <w:rsid w:val="000814B6"/>
    <w:rsid w:val="000871BD"/>
    <w:rsid w:val="00094345"/>
    <w:rsid w:val="000A3854"/>
    <w:rsid w:val="000A5140"/>
    <w:rsid w:val="000A793F"/>
    <w:rsid w:val="000F692E"/>
    <w:rsid w:val="001200FE"/>
    <w:rsid w:val="00153CEE"/>
    <w:rsid w:val="00171DF4"/>
    <w:rsid w:val="00172087"/>
    <w:rsid w:val="001F5590"/>
    <w:rsid w:val="002033EB"/>
    <w:rsid w:val="00226B3D"/>
    <w:rsid w:val="00227E42"/>
    <w:rsid w:val="0024356B"/>
    <w:rsid w:val="00282993"/>
    <w:rsid w:val="0029052E"/>
    <w:rsid w:val="002B58BA"/>
    <w:rsid w:val="002C2DA6"/>
    <w:rsid w:val="002F693A"/>
    <w:rsid w:val="00311543"/>
    <w:rsid w:val="00313946"/>
    <w:rsid w:val="00343AA3"/>
    <w:rsid w:val="003529BA"/>
    <w:rsid w:val="00353910"/>
    <w:rsid w:val="00377045"/>
    <w:rsid w:val="0038795E"/>
    <w:rsid w:val="003E027A"/>
    <w:rsid w:val="003E13F0"/>
    <w:rsid w:val="003F64D4"/>
    <w:rsid w:val="004226B2"/>
    <w:rsid w:val="0043595E"/>
    <w:rsid w:val="00443925"/>
    <w:rsid w:val="00444ABB"/>
    <w:rsid w:val="0044722A"/>
    <w:rsid w:val="00461299"/>
    <w:rsid w:val="00490F9A"/>
    <w:rsid w:val="004D1248"/>
    <w:rsid w:val="004D7A1A"/>
    <w:rsid w:val="004E254F"/>
    <w:rsid w:val="004F0EFF"/>
    <w:rsid w:val="00503564"/>
    <w:rsid w:val="00514807"/>
    <w:rsid w:val="00521AC5"/>
    <w:rsid w:val="005316F4"/>
    <w:rsid w:val="005331AA"/>
    <w:rsid w:val="00543CDD"/>
    <w:rsid w:val="00544418"/>
    <w:rsid w:val="005D3973"/>
    <w:rsid w:val="005D66CE"/>
    <w:rsid w:val="005D7B9C"/>
    <w:rsid w:val="00602E97"/>
    <w:rsid w:val="00603FE1"/>
    <w:rsid w:val="00606190"/>
    <w:rsid w:val="00614ED5"/>
    <w:rsid w:val="00632C44"/>
    <w:rsid w:val="0064463C"/>
    <w:rsid w:val="00654DF1"/>
    <w:rsid w:val="006641A7"/>
    <w:rsid w:val="006B2FD6"/>
    <w:rsid w:val="006C2AB2"/>
    <w:rsid w:val="006D721C"/>
    <w:rsid w:val="00707C9B"/>
    <w:rsid w:val="00755F02"/>
    <w:rsid w:val="00777FBC"/>
    <w:rsid w:val="00792549"/>
    <w:rsid w:val="007C6459"/>
    <w:rsid w:val="007D3177"/>
    <w:rsid w:val="007E5846"/>
    <w:rsid w:val="007E788D"/>
    <w:rsid w:val="007F0940"/>
    <w:rsid w:val="0081241F"/>
    <w:rsid w:val="0082337B"/>
    <w:rsid w:val="008444A4"/>
    <w:rsid w:val="008540D8"/>
    <w:rsid w:val="00863353"/>
    <w:rsid w:val="00865967"/>
    <w:rsid w:val="008731A4"/>
    <w:rsid w:val="008A663A"/>
    <w:rsid w:val="008B33EA"/>
    <w:rsid w:val="008B4D41"/>
    <w:rsid w:val="008F130F"/>
    <w:rsid w:val="008F66FA"/>
    <w:rsid w:val="00903421"/>
    <w:rsid w:val="0091582A"/>
    <w:rsid w:val="00944089"/>
    <w:rsid w:val="009576E0"/>
    <w:rsid w:val="00976F8D"/>
    <w:rsid w:val="009A3711"/>
    <w:rsid w:val="009D0680"/>
    <w:rsid w:val="009F31D1"/>
    <w:rsid w:val="00A0294C"/>
    <w:rsid w:val="00A05588"/>
    <w:rsid w:val="00A21445"/>
    <w:rsid w:val="00A25303"/>
    <w:rsid w:val="00A264FF"/>
    <w:rsid w:val="00A466E7"/>
    <w:rsid w:val="00A53B95"/>
    <w:rsid w:val="00A56760"/>
    <w:rsid w:val="00A57BAF"/>
    <w:rsid w:val="00A712E8"/>
    <w:rsid w:val="00A777DE"/>
    <w:rsid w:val="00AA3CC0"/>
    <w:rsid w:val="00AA590D"/>
    <w:rsid w:val="00AA6EF6"/>
    <w:rsid w:val="00AB7DDD"/>
    <w:rsid w:val="00AC40DB"/>
    <w:rsid w:val="00AE324B"/>
    <w:rsid w:val="00B01CE2"/>
    <w:rsid w:val="00B03181"/>
    <w:rsid w:val="00B05837"/>
    <w:rsid w:val="00B106C3"/>
    <w:rsid w:val="00B15E3D"/>
    <w:rsid w:val="00B31A8B"/>
    <w:rsid w:val="00B37320"/>
    <w:rsid w:val="00B55435"/>
    <w:rsid w:val="00B90AB0"/>
    <w:rsid w:val="00BA10D1"/>
    <w:rsid w:val="00BD4865"/>
    <w:rsid w:val="00BE21D3"/>
    <w:rsid w:val="00C258C5"/>
    <w:rsid w:val="00C27B64"/>
    <w:rsid w:val="00C65958"/>
    <w:rsid w:val="00C87A95"/>
    <w:rsid w:val="00CA32B3"/>
    <w:rsid w:val="00CA6DE6"/>
    <w:rsid w:val="00CB2815"/>
    <w:rsid w:val="00D34654"/>
    <w:rsid w:val="00D423E0"/>
    <w:rsid w:val="00D4383C"/>
    <w:rsid w:val="00D52F3A"/>
    <w:rsid w:val="00DA26C9"/>
    <w:rsid w:val="00DA5EB8"/>
    <w:rsid w:val="00DA7A25"/>
    <w:rsid w:val="00DB1897"/>
    <w:rsid w:val="00DD2969"/>
    <w:rsid w:val="00DD46C4"/>
    <w:rsid w:val="00DD58D4"/>
    <w:rsid w:val="00E20501"/>
    <w:rsid w:val="00EB165C"/>
    <w:rsid w:val="00ED2A71"/>
    <w:rsid w:val="00F1622D"/>
    <w:rsid w:val="00F20A65"/>
    <w:rsid w:val="00F2488D"/>
    <w:rsid w:val="00F50F59"/>
    <w:rsid w:val="00F7188E"/>
    <w:rsid w:val="00F84CA0"/>
    <w:rsid w:val="00FA16B6"/>
    <w:rsid w:val="00FC5E42"/>
    <w:rsid w:val="00FE155D"/>
    <w:rsid w:val="00FF76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3B6AD3"/>
  <w15:docId w15:val="{4F62F477-78EC-443C-A9E7-DE3CA716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1A7"/>
    <w:pPr>
      <w:spacing w:after="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4FF"/>
    <w:pPr>
      <w:tabs>
        <w:tab w:val="center" w:pos="4320"/>
        <w:tab w:val="right" w:pos="8640"/>
      </w:tabs>
    </w:pPr>
    <w:rPr>
      <w:rFonts w:ascii="Century Gothic" w:hAnsi="Century Gothic"/>
      <w:color w:val="005092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A264FF"/>
    <w:rPr>
      <w:rFonts w:ascii="Century Gothic" w:hAnsi="Century Gothic"/>
      <w:color w:val="005092"/>
      <w:sz w:val="40"/>
    </w:rPr>
  </w:style>
  <w:style w:type="paragraph" w:styleId="Footer">
    <w:name w:val="footer"/>
    <w:basedOn w:val="Normal"/>
    <w:link w:val="FooterChar"/>
    <w:uiPriority w:val="99"/>
    <w:unhideWhenUsed/>
    <w:rsid w:val="008540D8"/>
    <w:pPr>
      <w:tabs>
        <w:tab w:val="center" w:pos="4320"/>
        <w:tab w:val="right" w:pos="8640"/>
      </w:tabs>
    </w:pPr>
    <w:rPr>
      <w:rFonts w:ascii="Century Gothic" w:hAnsi="Century Gothic"/>
      <w:color w:val="00509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540D8"/>
    <w:rPr>
      <w:rFonts w:ascii="Century Gothic" w:hAnsi="Century Gothic"/>
      <w:color w:val="005092"/>
      <w:sz w:val="16"/>
    </w:rPr>
  </w:style>
  <w:style w:type="paragraph" w:styleId="Salutation">
    <w:name w:val="Salutation"/>
    <w:basedOn w:val="Normal"/>
    <w:next w:val="Normal"/>
    <w:link w:val="SalutationChar"/>
    <w:rsid w:val="008540D8"/>
  </w:style>
  <w:style w:type="character" w:customStyle="1" w:styleId="SalutationChar">
    <w:name w:val="Salutation Char"/>
    <w:basedOn w:val="DefaultParagraphFont"/>
    <w:link w:val="Salutation"/>
    <w:rsid w:val="008540D8"/>
  </w:style>
  <w:style w:type="paragraph" w:styleId="BalloonText">
    <w:name w:val="Balloon Text"/>
    <w:basedOn w:val="Normal"/>
    <w:link w:val="BalloonTextChar"/>
    <w:rsid w:val="003115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543"/>
    <w:rPr>
      <w:rFonts w:ascii="Lucida Grande" w:hAnsi="Lucida Grande"/>
      <w:sz w:val="18"/>
      <w:szCs w:val="18"/>
    </w:rPr>
  </w:style>
  <w:style w:type="paragraph" w:styleId="Subtitle">
    <w:name w:val="Subtitle"/>
    <w:basedOn w:val="Header"/>
    <w:next w:val="Normal"/>
    <w:link w:val="SubtitleChar"/>
    <w:rsid w:val="000A3854"/>
    <w:pPr>
      <w:numPr>
        <w:ilvl w:val="1"/>
      </w:numPr>
      <w:spacing w:line="360" w:lineRule="auto"/>
    </w:pPr>
    <w:rPr>
      <w:rFonts w:eastAsiaTheme="majorEastAsia" w:cstheme="majorBidi"/>
      <w:b/>
      <w:iCs/>
      <w:color w:val="7F7F7F" w:themeColor="text1" w:themeTint="80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A3854"/>
    <w:rPr>
      <w:rFonts w:ascii="Century Gothic" w:eastAsiaTheme="majorEastAsia" w:hAnsi="Century Gothic" w:cstheme="majorBidi"/>
      <w:b/>
      <w:iCs/>
      <w:color w:val="7F7F7F" w:themeColor="text1" w:themeTint="80"/>
      <w:spacing w:val="15"/>
    </w:rPr>
  </w:style>
  <w:style w:type="paragraph" w:customStyle="1" w:styleId="BOA-Header">
    <w:name w:val="BOA-Header"/>
    <w:basedOn w:val="Normal"/>
    <w:link w:val="BOA-HeaderChar"/>
    <w:rsid w:val="00A264FF"/>
  </w:style>
  <w:style w:type="paragraph" w:customStyle="1" w:styleId="Headers">
    <w:name w:val="Headers"/>
    <w:basedOn w:val="Header"/>
    <w:link w:val="HeadersChar"/>
    <w:qFormat/>
    <w:rsid w:val="00A264FF"/>
  </w:style>
  <w:style w:type="character" w:customStyle="1" w:styleId="BOA-HeaderChar">
    <w:name w:val="BOA-Header Char"/>
    <w:basedOn w:val="DefaultParagraphFont"/>
    <w:link w:val="BOA-Header"/>
    <w:rsid w:val="00A264FF"/>
    <w:rPr>
      <w:rFonts w:ascii="Arial" w:hAnsi="Arial"/>
      <w:sz w:val="20"/>
    </w:rPr>
  </w:style>
  <w:style w:type="paragraph" w:customStyle="1" w:styleId="Sub-Headers">
    <w:name w:val="Sub-Headers"/>
    <w:basedOn w:val="Subtitle"/>
    <w:link w:val="Sub-HeadersChar"/>
    <w:qFormat/>
    <w:rsid w:val="00A264FF"/>
  </w:style>
  <w:style w:type="character" w:customStyle="1" w:styleId="HeadersChar">
    <w:name w:val="Headers Char"/>
    <w:basedOn w:val="HeaderChar"/>
    <w:link w:val="Headers"/>
    <w:rsid w:val="00A264FF"/>
    <w:rPr>
      <w:rFonts w:ascii="Century Gothic" w:hAnsi="Century Gothic"/>
      <w:color w:val="005092"/>
      <w:sz w:val="40"/>
    </w:rPr>
  </w:style>
  <w:style w:type="character" w:customStyle="1" w:styleId="Sub-HeadersChar">
    <w:name w:val="Sub-Headers Char"/>
    <w:basedOn w:val="SubtitleChar"/>
    <w:link w:val="Sub-Headers"/>
    <w:rsid w:val="00A264FF"/>
    <w:rPr>
      <w:rFonts w:ascii="Century Gothic" w:eastAsiaTheme="majorEastAsia" w:hAnsi="Century Gothic" w:cstheme="majorBidi"/>
      <w:b/>
      <w:iCs/>
      <w:color w:val="7F7F7F" w:themeColor="text1" w:themeTint="80"/>
      <w:spacing w:val="15"/>
    </w:rPr>
  </w:style>
  <w:style w:type="character" w:styleId="Hyperlink">
    <w:name w:val="Hyperlink"/>
    <w:basedOn w:val="DefaultParagraphFont"/>
    <w:rsid w:val="004D7A1A"/>
    <w:rPr>
      <w:color w:val="0000FF" w:themeColor="hyperlink"/>
      <w:u w:val="single"/>
    </w:rPr>
  </w:style>
  <w:style w:type="table" w:styleId="TableGrid">
    <w:name w:val="Table Grid"/>
    <w:basedOn w:val="TableNormal"/>
    <w:rsid w:val="004D7A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4089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6C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HeB1OqYWSahqABcB8eBwoVmJdmawiTSV/view?usp=share_li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XAelEOPB-P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2r5kak8NtW4NRA5NYYfHliRmf2H91f2X/view?usp=share_lin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uk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C4667F4F80742BD256E647C65C9E9" ma:contentTypeVersion="16" ma:contentTypeDescription="Create a new document." ma:contentTypeScope="" ma:versionID="c3027124069b78e67df1626741feab47">
  <xsd:schema xmlns:xsd="http://www.w3.org/2001/XMLSchema" xmlns:xs="http://www.w3.org/2001/XMLSchema" xmlns:p="http://schemas.microsoft.com/office/2006/metadata/properties" xmlns:ns2="d8439eb2-575a-4c5c-90fb-a59c8f212321" xmlns:ns3="7a77ddd5-eac8-4d4b-a9fd-82e025a9df26" targetNamespace="http://schemas.microsoft.com/office/2006/metadata/properties" ma:root="true" ma:fieldsID="b16ba496800deb6a5e2b785887b216c9" ns2:_="" ns3:_="">
    <xsd:import namespace="d8439eb2-575a-4c5c-90fb-a59c8f212321"/>
    <xsd:import namespace="7a77ddd5-eac8-4d4b-a9fd-82e025a9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9eb2-575a-4c5c-90fb-a59c8f212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5195d-134a-49c8-9f59-36d863f58ad2}" ma:internalName="TaxCatchAll" ma:showField="CatchAllData" ma:web="d8439eb2-575a-4c5c-90fb-a59c8f212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ddd5-eac8-4d4b-a9fd-82e025a9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2911-1fa8-4ef5-bb92-0fea77a96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B5697-5B62-4D91-93B1-00DDD723B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FDD76-73EC-40F5-94AA-9CA7D595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39eb2-575a-4c5c-90fb-a59c8f212321"/>
    <ds:schemaRef ds:uri="7a77ddd5-eac8-4d4b-a9fd-82e025a9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FA69-F7D5-47C3-BF25-AAAF10F85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Kathryn Halsey</cp:lastModifiedBy>
  <cp:revision>5</cp:revision>
  <cp:lastPrinted>2022-09-05T07:37:00Z</cp:lastPrinted>
  <dcterms:created xsi:type="dcterms:W3CDTF">2022-12-19T13:36:00Z</dcterms:created>
  <dcterms:modified xsi:type="dcterms:W3CDTF">2022-12-20T10:35:00Z</dcterms:modified>
</cp:coreProperties>
</file>